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6D6284" w:rsidRDefault="00AF1194">
      <w:pPr>
        <w:jc w:val="center"/>
        <w:rPr>
          <w:rFonts w:ascii="Times New Roman" w:hAnsi="Times New Roman"/>
          <w:sz w:val="36"/>
          <w:highlight w:val="white"/>
        </w:rPr>
      </w:pPr>
      <w:bookmarkStart w:id="0" w:name="_GoBack"/>
      <w:r>
        <w:rPr>
          <w:rFonts w:ascii="Times New Roman" w:hAnsi="Times New Roman"/>
          <w:sz w:val="36"/>
          <w:highlight w:val="white"/>
        </w:rPr>
        <w:t>Утверждена новая форма отчета 6-НДФЛ</w:t>
      </w:r>
    </w:p>
    <w:bookmarkEnd w:id="0"/>
    <w:p w14:paraId="02000000" w14:textId="77777777" w:rsidR="006D6284" w:rsidRDefault="00AF119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Заместитель начальника Межрайонной ИФНС России № 22 по Челябинской области Свистун Ольга Васильевна информирует, что</w:t>
      </w:r>
      <w:r>
        <w:rPr>
          <w:rFonts w:ascii="Times New Roman" w:hAnsi="Times New Roman"/>
          <w:sz w:val="26"/>
        </w:rPr>
        <w:t xml:space="preserve"> с I квартала 2024 года расчет 6-НДФЛ представляется по форме, утвержденной </w:t>
      </w:r>
      <w:hyperlink r:id="rId6" w:history="1">
        <w:r>
          <w:rPr>
            <w:rFonts w:ascii="Times New Roman" w:hAnsi="Times New Roman"/>
            <w:sz w:val="26"/>
          </w:rPr>
          <w:t>приказом ФНС России от 09.01.2024 № ЕД-7-11/1@</w:t>
        </w:r>
      </w:hyperlink>
      <w:r>
        <w:rPr>
          <w:rFonts w:ascii="Times New Roman" w:hAnsi="Times New Roman"/>
          <w:sz w:val="26"/>
        </w:rPr>
        <w:t>, который зарегистрировал Минюст России.</w:t>
      </w:r>
    </w:p>
    <w:p w14:paraId="03000000" w14:textId="77777777" w:rsidR="006D6284" w:rsidRDefault="00AF1194">
      <w:pPr>
        <w:spacing w:after="272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ней структурированы показатели Раздела 1 и Раздела 2 для установления контролей корректности заполнения показателей. Это позволяет налоговым агентам проще самостоятельно отслеживать достоверность отчетности до момента представления ее в налоговый орган.</w:t>
      </w:r>
    </w:p>
    <w:p w14:paraId="04000000" w14:textId="77777777" w:rsidR="006D6284" w:rsidRDefault="00AF1194">
      <w:pPr>
        <w:spacing w:after="272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Также из формы 6-НДФЛ исключены отдельные строки, дублирующие другие показатели данного расчета.</w:t>
      </w:r>
    </w:p>
    <w:p w14:paraId="05000000" w14:textId="77777777" w:rsidR="006D6284" w:rsidRDefault="00AF1194">
      <w:pPr>
        <w:spacing w:after="272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Кроме того, в утвержденной форме справки о полученных физическим лицом доходах (Приложение № 1 к расчету 6-НДФЛ) исключена строка «Сумма налога перечисленная».</w:t>
      </w:r>
    </w:p>
    <w:p w14:paraId="06000000" w14:textId="7F02E251" w:rsidR="006D6284" w:rsidRDefault="00AF119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ней учтены  изменения </w:t>
      </w:r>
      <w:hyperlink r:id="rId7" w:history="1">
        <w:r>
          <w:rPr>
            <w:rFonts w:ascii="Times New Roman" w:hAnsi="Times New Roman"/>
            <w:sz w:val="26"/>
          </w:rPr>
          <w:t>законодательства</w:t>
        </w:r>
      </w:hyperlink>
      <w:r>
        <w:rPr>
          <w:rFonts w:ascii="Times New Roman" w:hAnsi="Times New Roman"/>
          <w:sz w:val="26"/>
        </w:rPr>
        <w:t> в части срока перечисления НДФЛ. Так, с 1 января 2024 года налоговые агенты уплачивают НДФЛ два раза за месяц, так как действуют два срока его перечисления:</w:t>
      </w:r>
    </w:p>
    <w:p w14:paraId="07000000" w14:textId="2CB144F9" w:rsidR="006D6284" w:rsidRDefault="00AF1194">
      <w:pPr>
        <w:numPr>
          <w:ilvl w:val="0"/>
          <w:numId w:val="1"/>
        </w:numPr>
        <w:spacing w:after="136" w:line="240" w:lineRule="auto"/>
        <w:ind w:left="0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период с 1 по 22 число текущего месяца - не позднее 28 числа,</w:t>
      </w:r>
    </w:p>
    <w:p w14:paraId="08000000" w14:textId="27AFCE90" w:rsidR="006D6284" w:rsidRDefault="00AF1194">
      <w:pPr>
        <w:numPr>
          <w:ilvl w:val="0"/>
          <w:numId w:val="1"/>
        </w:numPr>
        <w:spacing w:after="136" w:line="240" w:lineRule="auto"/>
        <w:ind w:left="0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23 числа по последнее число текущего месяца - не позднее 5 числа следующего месяца,</w:t>
      </w:r>
    </w:p>
    <w:p w14:paraId="09000000" w14:textId="77777777" w:rsidR="006D6284" w:rsidRDefault="00AF1194">
      <w:pPr>
        <w:numPr>
          <w:ilvl w:val="0"/>
          <w:numId w:val="1"/>
        </w:numPr>
        <w:spacing w:after="136" w:line="240" w:lineRule="auto"/>
        <w:ind w:left="0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23 по 31 декабря срок перечисления НДФЛ сохраняется в действующей редакции - не позднее последнего рабочего дня текущего года.</w:t>
      </w:r>
    </w:p>
    <w:p w14:paraId="0A000000" w14:textId="77777777" w:rsidR="006D6284" w:rsidRDefault="006D6284">
      <w:pPr>
        <w:jc w:val="center"/>
        <w:rPr>
          <w:rFonts w:ascii="Times New Roman" w:hAnsi="Times New Roman"/>
          <w:sz w:val="36"/>
          <w:highlight w:val="white"/>
        </w:rPr>
      </w:pPr>
    </w:p>
    <w:p w14:paraId="0B000000" w14:textId="77777777" w:rsidR="006D6284" w:rsidRDefault="006D6284">
      <w:pPr>
        <w:rPr>
          <w:rFonts w:ascii="Arial" w:hAnsi="Arial"/>
          <w:sz w:val="18"/>
          <w:highlight w:val="white"/>
        </w:rPr>
      </w:pPr>
    </w:p>
    <w:p w14:paraId="0C000000" w14:textId="77777777" w:rsidR="006D6284" w:rsidRDefault="006D6284">
      <w:pPr>
        <w:rPr>
          <w:rFonts w:ascii="Arial" w:hAnsi="Arial"/>
          <w:sz w:val="18"/>
          <w:highlight w:val="white"/>
        </w:rPr>
      </w:pPr>
    </w:p>
    <w:sectPr w:rsidR="006D628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45A8"/>
    <w:multiLevelType w:val="multilevel"/>
    <w:tmpl w:val="10E457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84"/>
    <w:rsid w:val="00223B4B"/>
    <w:rsid w:val="006D6284"/>
    <w:rsid w:val="00A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0001202311270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20900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</dc:creator>
  <cp:lastModifiedBy>regin</cp:lastModifiedBy>
  <cp:revision>2</cp:revision>
  <dcterms:created xsi:type="dcterms:W3CDTF">2024-02-29T12:42:00Z</dcterms:created>
  <dcterms:modified xsi:type="dcterms:W3CDTF">2024-02-29T12:42:00Z</dcterms:modified>
</cp:coreProperties>
</file>